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FC9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A21BA1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AEC36B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2FC76E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3665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73665">
        <w:rPr>
          <w:b/>
          <w:caps/>
          <w:sz w:val="24"/>
          <w:szCs w:val="24"/>
        </w:rPr>
        <w:t>0</w:t>
      </w:r>
      <w:r w:rsidR="009A6443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</w:t>
      </w:r>
      <w:r w:rsidR="00273665">
        <w:rPr>
          <w:b/>
          <w:sz w:val="24"/>
          <w:szCs w:val="24"/>
        </w:rPr>
        <w:t>5</w:t>
      </w:r>
      <w:r w:rsidR="00730C3A">
        <w:rPr>
          <w:b/>
          <w:sz w:val="24"/>
          <w:szCs w:val="24"/>
        </w:rPr>
        <w:t xml:space="preserve">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A69729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A5D4D4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73665">
        <w:rPr>
          <w:b/>
          <w:sz w:val="24"/>
          <w:szCs w:val="24"/>
        </w:rPr>
        <w:t>11-10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86A0EB5" w14:textId="49050522" w:rsidR="008A79AF" w:rsidRPr="00446718" w:rsidRDefault="008B22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Ф.С.В.</w:t>
      </w:r>
    </w:p>
    <w:p w14:paraId="77C309E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05F95B9" w14:textId="351F4224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DFF93A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0D139E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73665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73665">
        <w:rPr>
          <w:sz w:val="24"/>
          <w:szCs w:val="24"/>
        </w:rPr>
        <w:t>11-10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5A7158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5F1C8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79BB11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E58C88" w14:textId="2843EB84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3665" w:rsidRPr="00273665">
        <w:rPr>
          <w:sz w:val="24"/>
          <w:szCs w:val="24"/>
        </w:rPr>
        <w:t xml:space="preserve">02.10.2023 г. в Адвокатскую палату Московской области поступила жалоба доверителя </w:t>
      </w:r>
      <w:r w:rsidR="008B2249">
        <w:rPr>
          <w:sz w:val="24"/>
          <w:szCs w:val="24"/>
        </w:rPr>
        <w:t>Б.М.Н.</w:t>
      </w:r>
      <w:r w:rsidR="00273665" w:rsidRPr="00273665">
        <w:rPr>
          <w:sz w:val="24"/>
          <w:szCs w:val="24"/>
        </w:rPr>
        <w:t xml:space="preserve"> в отношении адвоката </w:t>
      </w:r>
      <w:r w:rsidR="008B2249">
        <w:rPr>
          <w:sz w:val="24"/>
          <w:szCs w:val="24"/>
        </w:rPr>
        <w:t>Ф.С.В.</w:t>
      </w:r>
      <w:r w:rsidR="00273665" w:rsidRPr="00273665">
        <w:rPr>
          <w:sz w:val="24"/>
          <w:szCs w:val="24"/>
        </w:rPr>
        <w:t>, имеющего регистрационный номер</w:t>
      </w:r>
      <w:proofErr w:type="gramStart"/>
      <w:r w:rsidR="00273665" w:rsidRPr="00273665">
        <w:rPr>
          <w:sz w:val="24"/>
          <w:szCs w:val="24"/>
        </w:rPr>
        <w:t xml:space="preserve"> </w:t>
      </w:r>
      <w:r w:rsidR="008B2249">
        <w:rPr>
          <w:sz w:val="24"/>
          <w:szCs w:val="24"/>
        </w:rPr>
        <w:t>….</w:t>
      </w:r>
      <w:proofErr w:type="gramEnd"/>
      <w:r w:rsidR="008B2249">
        <w:rPr>
          <w:sz w:val="24"/>
          <w:szCs w:val="24"/>
        </w:rPr>
        <w:t>.</w:t>
      </w:r>
      <w:r w:rsidR="00273665" w:rsidRPr="002736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B2249">
        <w:rPr>
          <w:sz w:val="24"/>
          <w:szCs w:val="24"/>
        </w:rPr>
        <w:t>…..</w:t>
      </w:r>
    </w:p>
    <w:p w14:paraId="634D1AB1" w14:textId="77777777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73665" w:rsidRPr="00273665">
        <w:rPr>
          <w:sz w:val="24"/>
          <w:szCs w:val="24"/>
        </w:rPr>
        <w:t>адвокат осуществлял его защиту на предварительном следствии и в суде первой инстанции. Адвокат не участвовал в следственных действиях в отношении заявителя 14.04.2023 г., не обжаловал избранную меру пресечения в виде домашнего ареста (15.04.2023 г.), не обжаловал ознакомление заявителя с постановлением о назначении экспертизы уже после её проведения, не исполнял ходатайств заявителя, не подал жалобу на приговор суда</w:t>
      </w:r>
      <w:r w:rsidR="004E27D8" w:rsidRPr="004E27D8">
        <w:rPr>
          <w:sz w:val="24"/>
          <w:szCs w:val="24"/>
        </w:rPr>
        <w:t>.</w:t>
      </w:r>
    </w:p>
    <w:p w14:paraId="2005D79D" w14:textId="193172CF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3665">
        <w:rPr>
          <w:sz w:val="24"/>
          <w:szCs w:val="24"/>
        </w:rPr>
        <w:t>05.10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FA6296">
        <w:rPr>
          <w:sz w:val="24"/>
          <w:szCs w:val="24"/>
        </w:rPr>
        <w:t>.</w:t>
      </w:r>
    </w:p>
    <w:p w14:paraId="1B2D5750" w14:textId="060FD77E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54E0">
        <w:rPr>
          <w:sz w:val="24"/>
          <w:szCs w:val="24"/>
        </w:rPr>
        <w:t>11.10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DE54E0">
        <w:rPr>
          <w:sz w:val="24"/>
          <w:szCs w:val="24"/>
        </w:rPr>
        <w:t>№ 4288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>возражает против жалобы</w:t>
      </w:r>
      <w:r w:rsidR="00F31D9C">
        <w:rPr>
          <w:sz w:val="24"/>
          <w:szCs w:val="24"/>
        </w:rPr>
        <w:t>.</w:t>
      </w:r>
    </w:p>
    <w:p w14:paraId="357B5129" w14:textId="77777777" w:rsidR="00767408" w:rsidRDefault="0027366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6443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9A6443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14:paraId="56E5551B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665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273665">
        <w:rPr>
          <w:sz w:val="24"/>
          <w:szCs w:val="24"/>
        </w:rPr>
        <w:t xml:space="preserve">не </w:t>
      </w:r>
      <w:r w:rsidR="009C4A4C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273665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36FEC407" w14:textId="4095B701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665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73665" w:rsidRPr="0027366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B2249">
        <w:rPr>
          <w:sz w:val="24"/>
          <w:szCs w:val="24"/>
        </w:rPr>
        <w:t>Ф.С.В.</w:t>
      </w:r>
      <w:r w:rsidR="00273665" w:rsidRPr="00273665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Б</w:t>
      </w:r>
      <w:r w:rsidR="008B2249">
        <w:rPr>
          <w:sz w:val="24"/>
          <w:szCs w:val="24"/>
        </w:rPr>
        <w:t>.</w:t>
      </w:r>
      <w:r w:rsidR="00273665" w:rsidRPr="00273665">
        <w:rPr>
          <w:sz w:val="24"/>
          <w:szCs w:val="24"/>
        </w:rPr>
        <w:t>М.Н</w:t>
      </w:r>
      <w:r w:rsidR="007E56CB" w:rsidRPr="009C4A4C">
        <w:rPr>
          <w:sz w:val="24"/>
          <w:szCs w:val="24"/>
        </w:rPr>
        <w:t>.</w:t>
      </w:r>
      <w:bookmarkEnd w:id="2"/>
    </w:p>
    <w:p w14:paraId="66B30480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7CC09908" w14:textId="77777777"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03BBD5C0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5803D461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явился, уведомлен</w:t>
      </w:r>
      <w:r w:rsidR="004E0FE4">
        <w:rPr>
          <w:sz w:val="24"/>
          <w:szCs w:val="24"/>
          <w:lang w:eastAsia="en-US"/>
        </w:rPr>
        <w:t>.</w:t>
      </w:r>
    </w:p>
    <w:p w14:paraId="25F77ED5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2C972F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54B5EEB" w14:textId="2912668F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A6296">
        <w:rPr>
          <w:sz w:val="24"/>
          <w:szCs w:val="24"/>
          <w:lang w:eastAsia="en-US"/>
        </w:rPr>
        <w:t>, поскольку доводы жалобы не нашли подтверждения в ходе дисциплинарного разбирательства.</w:t>
      </w:r>
      <w:r w:rsidR="0092408C">
        <w:rPr>
          <w:sz w:val="24"/>
          <w:szCs w:val="24"/>
          <w:lang w:eastAsia="en-US"/>
        </w:rPr>
        <w:t xml:space="preserve"> Адвокатом представлены объяснения, подкрепл</w:t>
      </w:r>
      <w:r w:rsidR="007F6AFD">
        <w:rPr>
          <w:sz w:val="24"/>
          <w:szCs w:val="24"/>
          <w:lang w:eastAsia="en-US"/>
        </w:rPr>
        <w:t>е</w:t>
      </w:r>
      <w:r w:rsidR="0092408C">
        <w:rPr>
          <w:sz w:val="24"/>
          <w:szCs w:val="24"/>
          <w:lang w:eastAsia="en-US"/>
        </w:rPr>
        <w:t>нные материалами адвокатского производства, из которых явствует, что с мерой пресечения в виде домашнего ареста заявитель был согласен, вследствие чего защитник не был обязан е</w:t>
      </w:r>
      <w:r w:rsidR="007F6AFD">
        <w:rPr>
          <w:sz w:val="24"/>
          <w:szCs w:val="24"/>
          <w:lang w:eastAsia="en-US"/>
        </w:rPr>
        <w:t>е</w:t>
      </w:r>
      <w:r w:rsidR="0092408C">
        <w:rPr>
          <w:sz w:val="24"/>
          <w:szCs w:val="24"/>
          <w:lang w:eastAsia="en-US"/>
        </w:rPr>
        <w:t xml:space="preserve"> обжаловать.</w:t>
      </w:r>
    </w:p>
    <w:p w14:paraId="2CDD17F3" w14:textId="3666CD66" w:rsidR="00FA6296" w:rsidRPr="009A6A3F" w:rsidRDefault="00FA6296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усматривает оснований для несогласия с выводами квалификационной комиссии или переоценке установленных фактических обстоятельств с точки зрения соблюдения адвокатом требований законодательства об адвокатской деятельности и адвокатуре.</w:t>
      </w:r>
    </w:p>
    <w:p w14:paraId="57852F44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2B733200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AD24A29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0073EED3" w14:textId="77777777" w:rsidR="009A6443" w:rsidRPr="00446718" w:rsidRDefault="009A6443" w:rsidP="009A644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A9DC5A7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11B48FEF" w14:textId="4ED5565A" w:rsidR="007657EB" w:rsidRPr="009A6443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9A6443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B2249">
        <w:rPr>
          <w:sz w:val="24"/>
          <w:szCs w:val="24"/>
          <w:lang w:eastAsia="en-US"/>
        </w:rPr>
        <w:t>Ф.С.В.</w:t>
      </w:r>
      <w:r w:rsidRPr="009A6443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9A6443">
        <w:rPr>
          <w:sz w:val="24"/>
          <w:szCs w:val="24"/>
          <w:lang w:eastAsia="en-US"/>
        </w:rPr>
        <w:t xml:space="preserve"> </w:t>
      </w:r>
      <w:r w:rsidR="008B2249">
        <w:rPr>
          <w:sz w:val="24"/>
          <w:szCs w:val="24"/>
          <w:lang w:eastAsia="en-US"/>
        </w:rPr>
        <w:t>….</w:t>
      </w:r>
      <w:proofErr w:type="gramEnd"/>
      <w:r w:rsidR="008B2249">
        <w:rPr>
          <w:sz w:val="24"/>
          <w:szCs w:val="24"/>
          <w:lang w:eastAsia="en-US"/>
        </w:rPr>
        <w:t>.</w:t>
      </w:r>
      <w:r w:rsidRPr="009A6443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9A6443">
        <w:rPr>
          <w:sz w:val="24"/>
          <w:szCs w:val="24"/>
        </w:rPr>
        <w:t>.</w:t>
      </w:r>
    </w:p>
    <w:p w14:paraId="57027101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3B62183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D305284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1DA6712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42B1049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92DF" w14:textId="77777777" w:rsidR="00C7068F" w:rsidRDefault="00C7068F" w:rsidP="00C01A07">
      <w:r>
        <w:separator/>
      </w:r>
    </w:p>
  </w:endnote>
  <w:endnote w:type="continuationSeparator" w:id="0">
    <w:p w14:paraId="025D779A" w14:textId="77777777" w:rsidR="00C7068F" w:rsidRDefault="00C7068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46C3" w14:textId="77777777" w:rsidR="00C7068F" w:rsidRDefault="00C7068F" w:rsidP="00C01A07">
      <w:r>
        <w:separator/>
      </w:r>
    </w:p>
  </w:footnote>
  <w:footnote w:type="continuationSeparator" w:id="0">
    <w:p w14:paraId="19BEA0F3" w14:textId="77777777" w:rsidR="00C7068F" w:rsidRDefault="00C7068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DEF05B3" w14:textId="77777777" w:rsidR="004635C3" w:rsidRDefault="00C0218C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73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A9F36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81771639">
    <w:abstractNumId w:val="38"/>
  </w:num>
  <w:num w:numId="2" w16cid:durableId="994144084">
    <w:abstractNumId w:val="16"/>
  </w:num>
  <w:num w:numId="3" w16cid:durableId="837186877">
    <w:abstractNumId w:val="23"/>
  </w:num>
  <w:num w:numId="4" w16cid:durableId="872379458">
    <w:abstractNumId w:val="22"/>
  </w:num>
  <w:num w:numId="5" w16cid:durableId="983006310">
    <w:abstractNumId w:val="30"/>
  </w:num>
  <w:num w:numId="6" w16cid:durableId="1241789276">
    <w:abstractNumId w:val="3"/>
  </w:num>
  <w:num w:numId="7" w16cid:durableId="20512219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030574">
    <w:abstractNumId w:val="9"/>
  </w:num>
  <w:num w:numId="9" w16cid:durableId="4332558">
    <w:abstractNumId w:val="35"/>
  </w:num>
  <w:num w:numId="10" w16cid:durableId="659620441">
    <w:abstractNumId w:val="11"/>
  </w:num>
  <w:num w:numId="11" w16cid:durableId="750472645">
    <w:abstractNumId w:val="32"/>
  </w:num>
  <w:num w:numId="12" w16cid:durableId="289013769">
    <w:abstractNumId w:val="10"/>
  </w:num>
  <w:num w:numId="13" w16cid:durableId="1070468590">
    <w:abstractNumId w:val="7"/>
  </w:num>
  <w:num w:numId="14" w16cid:durableId="1324040461">
    <w:abstractNumId w:val="26"/>
  </w:num>
  <w:num w:numId="15" w16cid:durableId="1137844514">
    <w:abstractNumId w:val="24"/>
  </w:num>
  <w:num w:numId="16" w16cid:durableId="1538423804">
    <w:abstractNumId w:val="19"/>
  </w:num>
  <w:num w:numId="17" w16cid:durableId="480971583">
    <w:abstractNumId w:val="20"/>
  </w:num>
  <w:num w:numId="18" w16cid:durableId="927885979">
    <w:abstractNumId w:val="21"/>
  </w:num>
  <w:num w:numId="19" w16cid:durableId="279456398">
    <w:abstractNumId w:val="31"/>
  </w:num>
  <w:num w:numId="20" w16cid:durableId="1444687189">
    <w:abstractNumId w:val="2"/>
  </w:num>
  <w:num w:numId="21" w16cid:durableId="354621517">
    <w:abstractNumId w:val="8"/>
  </w:num>
  <w:num w:numId="22" w16cid:durableId="2145733109">
    <w:abstractNumId w:val="17"/>
  </w:num>
  <w:num w:numId="23" w16cid:durableId="1114985162">
    <w:abstractNumId w:val="1"/>
  </w:num>
  <w:num w:numId="24" w16cid:durableId="1075594352">
    <w:abstractNumId w:val="6"/>
  </w:num>
  <w:num w:numId="25" w16cid:durableId="1616713819">
    <w:abstractNumId w:val="13"/>
  </w:num>
  <w:num w:numId="26" w16cid:durableId="929389684">
    <w:abstractNumId w:val="5"/>
  </w:num>
  <w:num w:numId="27" w16cid:durableId="487596077">
    <w:abstractNumId w:val="4"/>
  </w:num>
  <w:num w:numId="28" w16cid:durableId="1248492575">
    <w:abstractNumId w:val="33"/>
  </w:num>
  <w:num w:numId="29" w16cid:durableId="1164474067">
    <w:abstractNumId w:val="14"/>
  </w:num>
  <w:num w:numId="30" w16cid:durableId="1927419405">
    <w:abstractNumId w:val="27"/>
  </w:num>
  <w:num w:numId="31" w16cid:durableId="416483128">
    <w:abstractNumId w:val="18"/>
  </w:num>
  <w:num w:numId="32" w16cid:durableId="775517377">
    <w:abstractNumId w:val="28"/>
  </w:num>
  <w:num w:numId="33" w16cid:durableId="219750617">
    <w:abstractNumId w:val="37"/>
  </w:num>
  <w:num w:numId="34" w16cid:durableId="222252137">
    <w:abstractNumId w:val="34"/>
  </w:num>
  <w:num w:numId="35" w16cid:durableId="583881678">
    <w:abstractNumId w:val="15"/>
  </w:num>
  <w:num w:numId="36" w16cid:durableId="1275794548">
    <w:abstractNumId w:val="0"/>
  </w:num>
  <w:num w:numId="37" w16cid:durableId="666251941">
    <w:abstractNumId w:val="25"/>
  </w:num>
  <w:num w:numId="38" w16cid:durableId="1564096837">
    <w:abstractNumId w:val="29"/>
  </w:num>
  <w:num w:numId="39" w16cid:durableId="850414061">
    <w:abstractNumId w:val="12"/>
  </w:num>
  <w:num w:numId="40" w16cid:durableId="3634055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8E7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A35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B4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665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6AFD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249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08C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18C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068F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54E0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296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C226"/>
  <w15:docId w15:val="{4013738A-C580-4B1A-AFDF-08C12B1F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D732-4EE5-4968-A126-F05A8C46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2023-12-27T07:54:00Z</cp:lastPrinted>
  <dcterms:created xsi:type="dcterms:W3CDTF">2023-12-27T07:54:00Z</dcterms:created>
  <dcterms:modified xsi:type="dcterms:W3CDTF">2024-01-16T10:00:00Z</dcterms:modified>
</cp:coreProperties>
</file>